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6BD495" w14:textId="77777777" w:rsidR="006A6FA1" w:rsidRPr="00DE1EDE" w:rsidRDefault="006A6FA1">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A6FA1" w:rsidRPr="00DE1EDE" w14:paraId="540E1AAB" w14:textId="77777777">
        <w:trPr>
          <w:trHeight w:val="290"/>
        </w:trPr>
        <w:tc>
          <w:tcPr>
            <w:tcW w:w="20934" w:type="dxa"/>
            <w:gridSpan w:val="2"/>
            <w:tcBorders>
              <w:top w:val="nil"/>
              <w:left w:val="nil"/>
              <w:right w:val="nil"/>
            </w:tcBorders>
          </w:tcPr>
          <w:p w14:paraId="76C73A22" w14:textId="77777777" w:rsidR="006A6FA1" w:rsidRPr="00DE1EDE" w:rsidRDefault="006A6FA1">
            <w:pPr>
              <w:pStyle w:val="Heading2"/>
              <w:jc w:val="left"/>
              <w:rPr>
                <w:rFonts w:ascii="Arial" w:eastAsia="Arial" w:hAnsi="Arial" w:cs="Arial"/>
                <w:b w:val="0"/>
              </w:rPr>
            </w:pPr>
          </w:p>
        </w:tc>
      </w:tr>
      <w:tr w:rsidR="006A6FA1" w:rsidRPr="00DE1EDE" w14:paraId="79D0FF46" w14:textId="77777777">
        <w:trPr>
          <w:trHeight w:val="290"/>
        </w:trPr>
        <w:tc>
          <w:tcPr>
            <w:tcW w:w="5167" w:type="dxa"/>
          </w:tcPr>
          <w:p w14:paraId="3C21F6C0" w14:textId="77777777" w:rsidR="006A6FA1" w:rsidRPr="00DE1EDE" w:rsidRDefault="00000000">
            <w:pPr>
              <w:pBdr>
                <w:top w:val="nil"/>
                <w:left w:val="nil"/>
                <w:bottom w:val="nil"/>
                <w:right w:val="nil"/>
                <w:between w:val="nil"/>
              </w:pBdr>
              <w:ind w:left="90"/>
              <w:rPr>
                <w:rFonts w:ascii="Arial" w:eastAsia="Arial" w:hAnsi="Arial" w:cs="Arial"/>
                <w:color w:val="000000"/>
                <w:sz w:val="20"/>
                <w:szCs w:val="20"/>
              </w:rPr>
            </w:pPr>
            <w:r w:rsidRPr="00DE1EDE">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E03FB6A" w14:textId="77777777" w:rsidR="006A6FA1" w:rsidRPr="00DE1EDE" w:rsidRDefault="006A6FA1">
            <w:pPr>
              <w:rPr>
                <w:rFonts w:ascii="Arial" w:eastAsia="Arial" w:hAnsi="Arial" w:cs="Arial"/>
                <w:color w:val="0000FF"/>
                <w:sz w:val="20"/>
                <w:szCs w:val="20"/>
              </w:rPr>
            </w:pPr>
            <w:hyperlink r:id="rId7">
              <w:r w:rsidRPr="00DE1EDE">
                <w:rPr>
                  <w:rFonts w:ascii="Arial" w:eastAsia="Arial" w:hAnsi="Arial" w:cs="Arial"/>
                  <w:b/>
                  <w:color w:val="0000FF"/>
                  <w:sz w:val="20"/>
                  <w:szCs w:val="20"/>
                  <w:u w:val="single"/>
                </w:rPr>
                <w:t>Journal of Advances in Medicine and Medical Research</w:t>
              </w:r>
            </w:hyperlink>
            <w:r w:rsidRPr="00DE1EDE">
              <w:rPr>
                <w:rFonts w:ascii="Arial" w:eastAsia="Arial" w:hAnsi="Arial" w:cs="Arial"/>
                <w:b/>
                <w:color w:val="0000FF"/>
                <w:sz w:val="20"/>
                <w:szCs w:val="20"/>
              </w:rPr>
              <w:t xml:space="preserve"> </w:t>
            </w:r>
          </w:p>
        </w:tc>
      </w:tr>
      <w:tr w:rsidR="006A6FA1" w:rsidRPr="00DE1EDE" w14:paraId="710EFC08" w14:textId="77777777">
        <w:trPr>
          <w:trHeight w:val="290"/>
        </w:trPr>
        <w:tc>
          <w:tcPr>
            <w:tcW w:w="5167" w:type="dxa"/>
          </w:tcPr>
          <w:p w14:paraId="61DE24AD" w14:textId="77777777" w:rsidR="006A6FA1" w:rsidRPr="00DE1EDE" w:rsidRDefault="00000000">
            <w:pPr>
              <w:pBdr>
                <w:top w:val="nil"/>
                <w:left w:val="nil"/>
                <w:bottom w:val="nil"/>
                <w:right w:val="nil"/>
                <w:between w:val="nil"/>
              </w:pBdr>
              <w:ind w:left="90"/>
              <w:rPr>
                <w:rFonts w:ascii="Arial" w:eastAsia="Arial" w:hAnsi="Arial" w:cs="Arial"/>
                <w:color w:val="000000"/>
                <w:sz w:val="20"/>
                <w:szCs w:val="20"/>
              </w:rPr>
            </w:pPr>
            <w:r w:rsidRPr="00DE1EDE">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231F19E" w14:textId="77777777" w:rsidR="006A6FA1" w:rsidRPr="00DE1EDE" w:rsidRDefault="00000000">
            <w:pPr>
              <w:pBdr>
                <w:top w:val="nil"/>
                <w:left w:val="nil"/>
                <w:bottom w:val="nil"/>
                <w:right w:val="nil"/>
                <w:between w:val="nil"/>
              </w:pBdr>
              <w:rPr>
                <w:rFonts w:ascii="Arial" w:eastAsia="Arial" w:hAnsi="Arial" w:cs="Arial"/>
                <w:color w:val="000000"/>
                <w:sz w:val="20"/>
                <w:szCs w:val="20"/>
              </w:rPr>
            </w:pPr>
            <w:r w:rsidRPr="00DE1EDE">
              <w:rPr>
                <w:rFonts w:ascii="Arial" w:eastAsia="Arial" w:hAnsi="Arial" w:cs="Arial"/>
                <w:b/>
                <w:color w:val="000000"/>
                <w:sz w:val="20"/>
                <w:szCs w:val="20"/>
              </w:rPr>
              <w:t>Ms_JAMMR_146294</w:t>
            </w:r>
          </w:p>
        </w:tc>
      </w:tr>
      <w:tr w:rsidR="006A6FA1" w:rsidRPr="00DE1EDE" w14:paraId="3448F72B" w14:textId="77777777">
        <w:trPr>
          <w:trHeight w:val="650"/>
        </w:trPr>
        <w:tc>
          <w:tcPr>
            <w:tcW w:w="5167" w:type="dxa"/>
          </w:tcPr>
          <w:p w14:paraId="66E7C39A" w14:textId="77777777" w:rsidR="006A6FA1" w:rsidRPr="00DE1EDE" w:rsidRDefault="00000000">
            <w:pPr>
              <w:pBdr>
                <w:top w:val="nil"/>
                <w:left w:val="nil"/>
                <w:bottom w:val="nil"/>
                <w:right w:val="nil"/>
                <w:between w:val="nil"/>
              </w:pBdr>
              <w:ind w:left="90"/>
              <w:rPr>
                <w:rFonts w:ascii="Arial" w:eastAsia="Arial" w:hAnsi="Arial" w:cs="Arial"/>
                <w:color w:val="000000"/>
                <w:sz w:val="20"/>
                <w:szCs w:val="20"/>
              </w:rPr>
            </w:pPr>
            <w:r w:rsidRPr="00DE1EDE">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447DF28" w14:textId="77777777" w:rsidR="006A6FA1" w:rsidRPr="00DE1EDE" w:rsidRDefault="00000000">
            <w:pPr>
              <w:pBdr>
                <w:top w:val="nil"/>
                <w:left w:val="nil"/>
                <w:bottom w:val="nil"/>
                <w:right w:val="nil"/>
                <w:between w:val="nil"/>
              </w:pBdr>
              <w:rPr>
                <w:rFonts w:ascii="Arial" w:eastAsia="Arial" w:hAnsi="Arial" w:cs="Arial"/>
                <w:color w:val="000000"/>
                <w:sz w:val="20"/>
                <w:szCs w:val="20"/>
              </w:rPr>
            </w:pPr>
            <w:r w:rsidRPr="00DE1EDE">
              <w:rPr>
                <w:rFonts w:ascii="Arial" w:eastAsia="Arial" w:hAnsi="Arial" w:cs="Arial"/>
                <w:b/>
                <w:color w:val="000000"/>
                <w:sz w:val="20"/>
                <w:szCs w:val="20"/>
              </w:rPr>
              <w:t>EVALUATION OF BCG VACCINATION COVERAGE IN MUNICIPALITIES OF THE STATE OF RORAIMA FROM 2012 TO 2021</w:t>
            </w:r>
          </w:p>
        </w:tc>
      </w:tr>
      <w:tr w:rsidR="006A6FA1" w:rsidRPr="00DE1EDE" w14:paraId="51E0F7AE" w14:textId="77777777">
        <w:trPr>
          <w:trHeight w:val="332"/>
        </w:trPr>
        <w:tc>
          <w:tcPr>
            <w:tcW w:w="5167" w:type="dxa"/>
          </w:tcPr>
          <w:p w14:paraId="6E3F0D33" w14:textId="77777777" w:rsidR="006A6FA1" w:rsidRPr="00DE1EDE" w:rsidRDefault="00000000">
            <w:pPr>
              <w:pBdr>
                <w:top w:val="nil"/>
                <w:left w:val="nil"/>
                <w:bottom w:val="nil"/>
                <w:right w:val="nil"/>
                <w:between w:val="nil"/>
              </w:pBdr>
              <w:ind w:left="90"/>
              <w:rPr>
                <w:rFonts w:ascii="Arial" w:eastAsia="Arial" w:hAnsi="Arial" w:cs="Arial"/>
                <w:color w:val="000000"/>
                <w:sz w:val="20"/>
                <w:szCs w:val="20"/>
              </w:rPr>
            </w:pPr>
            <w:r w:rsidRPr="00DE1EDE">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3EA62E7" w14:textId="77777777" w:rsidR="006A6FA1" w:rsidRPr="00DE1EDE" w:rsidRDefault="00000000">
            <w:pPr>
              <w:pBdr>
                <w:top w:val="nil"/>
                <w:left w:val="nil"/>
                <w:bottom w:val="nil"/>
                <w:right w:val="nil"/>
                <w:between w:val="nil"/>
              </w:pBdr>
              <w:rPr>
                <w:rFonts w:ascii="Arial" w:eastAsia="Arial" w:hAnsi="Arial" w:cs="Arial"/>
                <w:color w:val="000000"/>
                <w:sz w:val="20"/>
                <w:szCs w:val="20"/>
              </w:rPr>
            </w:pPr>
            <w:r w:rsidRPr="00DE1EDE">
              <w:rPr>
                <w:rFonts w:ascii="Arial" w:eastAsia="Arial" w:hAnsi="Arial" w:cs="Arial"/>
                <w:b/>
                <w:color w:val="000000"/>
                <w:sz w:val="20"/>
                <w:szCs w:val="20"/>
              </w:rPr>
              <w:t>Original Research Article</w:t>
            </w:r>
          </w:p>
        </w:tc>
      </w:tr>
    </w:tbl>
    <w:p w14:paraId="3E8ABE27" w14:textId="77777777" w:rsidR="006A6FA1" w:rsidRPr="00DE1EDE" w:rsidRDefault="006A6FA1">
      <w:pPr>
        <w:pBdr>
          <w:top w:val="nil"/>
          <w:left w:val="nil"/>
          <w:bottom w:val="nil"/>
          <w:right w:val="nil"/>
          <w:between w:val="nil"/>
        </w:pBdr>
        <w:jc w:val="both"/>
        <w:rPr>
          <w:rFonts w:ascii="Arial" w:eastAsia="Arial" w:hAnsi="Arial" w:cs="Arial"/>
          <w:color w:val="000000"/>
          <w:sz w:val="20"/>
          <w:szCs w:val="20"/>
          <w:u w:val="single"/>
        </w:rPr>
      </w:pPr>
      <w:bookmarkStart w:id="0" w:name="_9zeodvof1vf1" w:colFirst="0" w:colLast="0"/>
      <w:bookmarkEnd w:id="0"/>
    </w:p>
    <w:p w14:paraId="6BADC63E" w14:textId="77777777" w:rsidR="006A6FA1" w:rsidRPr="00DE1EDE" w:rsidRDefault="006A6FA1">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A6FA1" w:rsidRPr="00DE1EDE" w14:paraId="5C9CEA2A" w14:textId="77777777">
        <w:tc>
          <w:tcPr>
            <w:tcW w:w="21150" w:type="dxa"/>
            <w:gridSpan w:val="3"/>
            <w:tcBorders>
              <w:top w:val="nil"/>
              <w:left w:val="nil"/>
              <w:right w:val="nil"/>
            </w:tcBorders>
          </w:tcPr>
          <w:p w14:paraId="049B1DD5" w14:textId="77777777" w:rsidR="006A6FA1" w:rsidRPr="00DE1EDE" w:rsidRDefault="00000000">
            <w:pPr>
              <w:pStyle w:val="Heading2"/>
              <w:jc w:val="left"/>
              <w:rPr>
                <w:rFonts w:ascii="Arial" w:eastAsia="Times New Roman" w:hAnsi="Arial" w:cs="Arial"/>
              </w:rPr>
            </w:pPr>
            <w:r w:rsidRPr="00DE1EDE">
              <w:rPr>
                <w:rFonts w:ascii="Arial" w:eastAsia="Times New Roman" w:hAnsi="Arial" w:cs="Arial"/>
                <w:highlight w:val="yellow"/>
              </w:rPr>
              <w:t>PART  1:</w:t>
            </w:r>
            <w:r w:rsidRPr="00DE1EDE">
              <w:rPr>
                <w:rFonts w:ascii="Arial" w:eastAsia="Times New Roman" w:hAnsi="Arial" w:cs="Arial"/>
              </w:rPr>
              <w:t xml:space="preserve"> Comments</w:t>
            </w:r>
          </w:p>
          <w:p w14:paraId="4DD417AB" w14:textId="77777777" w:rsidR="006A6FA1" w:rsidRPr="00DE1EDE" w:rsidRDefault="006A6FA1">
            <w:pPr>
              <w:rPr>
                <w:rFonts w:ascii="Arial" w:hAnsi="Arial" w:cs="Arial"/>
                <w:sz w:val="20"/>
                <w:szCs w:val="20"/>
              </w:rPr>
            </w:pPr>
          </w:p>
        </w:tc>
      </w:tr>
      <w:tr w:rsidR="006A6FA1" w:rsidRPr="00DE1EDE" w14:paraId="37260907" w14:textId="77777777">
        <w:tc>
          <w:tcPr>
            <w:tcW w:w="5351" w:type="dxa"/>
          </w:tcPr>
          <w:p w14:paraId="0AD02E72" w14:textId="77777777" w:rsidR="006A6FA1" w:rsidRPr="00DE1EDE" w:rsidRDefault="006A6FA1">
            <w:pPr>
              <w:pStyle w:val="Heading2"/>
              <w:jc w:val="left"/>
              <w:rPr>
                <w:rFonts w:ascii="Arial" w:eastAsia="Times New Roman" w:hAnsi="Arial" w:cs="Arial"/>
              </w:rPr>
            </w:pPr>
          </w:p>
        </w:tc>
        <w:tc>
          <w:tcPr>
            <w:tcW w:w="9357" w:type="dxa"/>
          </w:tcPr>
          <w:p w14:paraId="6F926F14" w14:textId="77777777" w:rsidR="006A6FA1" w:rsidRPr="00DE1EDE" w:rsidRDefault="00000000">
            <w:pPr>
              <w:pStyle w:val="Heading2"/>
              <w:jc w:val="left"/>
              <w:rPr>
                <w:rFonts w:ascii="Arial" w:eastAsia="Times New Roman" w:hAnsi="Arial" w:cs="Arial"/>
              </w:rPr>
            </w:pPr>
            <w:r w:rsidRPr="00DE1EDE">
              <w:rPr>
                <w:rFonts w:ascii="Arial" w:eastAsia="Times New Roman" w:hAnsi="Arial" w:cs="Arial"/>
              </w:rPr>
              <w:t>Reviewer’s comment</w:t>
            </w:r>
          </w:p>
          <w:p w14:paraId="5FBC3DC9" w14:textId="77777777" w:rsidR="006A6FA1" w:rsidRPr="00DE1EDE" w:rsidRDefault="00000000">
            <w:pPr>
              <w:rPr>
                <w:rFonts w:ascii="Arial" w:hAnsi="Arial" w:cs="Arial"/>
                <w:sz w:val="20"/>
                <w:szCs w:val="20"/>
              </w:rPr>
            </w:pPr>
            <w:r w:rsidRPr="00DE1EDE">
              <w:rPr>
                <w:rFonts w:ascii="Arial" w:hAnsi="Arial" w:cs="Arial"/>
                <w:b/>
                <w:sz w:val="20"/>
                <w:szCs w:val="20"/>
                <w:highlight w:val="yellow"/>
              </w:rPr>
              <w:t>Artificial Intelligence (AI) generated or assisted review comments are strictly prohibited during peer review.</w:t>
            </w:r>
          </w:p>
          <w:p w14:paraId="539B3B09" w14:textId="77777777" w:rsidR="006A6FA1" w:rsidRPr="00DE1EDE" w:rsidRDefault="006A6FA1">
            <w:pPr>
              <w:rPr>
                <w:rFonts w:ascii="Arial" w:hAnsi="Arial" w:cs="Arial"/>
                <w:sz w:val="20"/>
                <w:szCs w:val="20"/>
              </w:rPr>
            </w:pPr>
          </w:p>
        </w:tc>
        <w:tc>
          <w:tcPr>
            <w:tcW w:w="6442" w:type="dxa"/>
          </w:tcPr>
          <w:p w14:paraId="05349B25" w14:textId="77777777" w:rsidR="006A6FA1" w:rsidRPr="00DE1EDE" w:rsidRDefault="00000000">
            <w:pPr>
              <w:spacing w:after="160" w:line="256" w:lineRule="auto"/>
              <w:rPr>
                <w:rFonts w:ascii="Arial" w:hAnsi="Arial" w:cs="Arial"/>
                <w:sz w:val="20"/>
                <w:szCs w:val="20"/>
              </w:rPr>
            </w:pPr>
            <w:r w:rsidRPr="00DE1EDE">
              <w:rPr>
                <w:rFonts w:ascii="Arial" w:hAnsi="Arial" w:cs="Arial"/>
                <w:b/>
                <w:sz w:val="20"/>
                <w:szCs w:val="20"/>
              </w:rPr>
              <w:t>Author’s Feedback</w:t>
            </w:r>
            <w:r w:rsidRPr="00DE1EDE">
              <w:rPr>
                <w:rFonts w:ascii="Arial" w:hAnsi="Arial" w:cs="Arial"/>
                <w:sz w:val="20"/>
                <w:szCs w:val="20"/>
              </w:rPr>
              <w:t xml:space="preserve"> (It is mandatory that authors should write his/her feedback here)</w:t>
            </w:r>
          </w:p>
          <w:p w14:paraId="4E3089DF" w14:textId="77777777" w:rsidR="006A6FA1" w:rsidRPr="00DE1EDE" w:rsidRDefault="006A6FA1">
            <w:pPr>
              <w:pStyle w:val="Heading2"/>
              <w:jc w:val="left"/>
              <w:rPr>
                <w:rFonts w:ascii="Arial" w:eastAsia="Times New Roman" w:hAnsi="Arial" w:cs="Arial"/>
                <w:b w:val="0"/>
              </w:rPr>
            </w:pPr>
          </w:p>
        </w:tc>
      </w:tr>
      <w:tr w:rsidR="006A6FA1" w:rsidRPr="00DE1EDE" w14:paraId="1A44E8A2" w14:textId="77777777">
        <w:trPr>
          <w:trHeight w:val="1264"/>
        </w:trPr>
        <w:tc>
          <w:tcPr>
            <w:tcW w:w="5351" w:type="dxa"/>
          </w:tcPr>
          <w:p w14:paraId="4935234A" w14:textId="77777777" w:rsidR="006A6FA1" w:rsidRPr="00DE1EDE" w:rsidRDefault="00000000">
            <w:pPr>
              <w:ind w:left="360"/>
              <w:rPr>
                <w:rFonts w:ascii="Arial" w:hAnsi="Arial" w:cs="Arial"/>
                <w:sz w:val="20"/>
                <w:szCs w:val="20"/>
              </w:rPr>
            </w:pPr>
            <w:r w:rsidRPr="00DE1EDE">
              <w:rPr>
                <w:rFonts w:ascii="Arial" w:hAnsi="Arial" w:cs="Arial"/>
                <w:b/>
                <w:sz w:val="20"/>
                <w:szCs w:val="20"/>
              </w:rPr>
              <w:t>Please write a few sentences regarding the importance of this manuscript for the scientific community. A minimum of 3-4 sentences may be required for this part.</w:t>
            </w:r>
          </w:p>
          <w:p w14:paraId="1697AE3E" w14:textId="77777777" w:rsidR="006A6FA1" w:rsidRPr="00DE1EDE" w:rsidRDefault="006A6FA1">
            <w:pPr>
              <w:ind w:left="360"/>
              <w:rPr>
                <w:rFonts w:ascii="Arial" w:hAnsi="Arial" w:cs="Arial"/>
                <w:sz w:val="20"/>
                <w:szCs w:val="20"/>
              </w:rPr>
            </w:pPr>
          </w:p>
        </w:tc>
        <w:tc>
          <w:tcPr>
            <w:tcW w:w="9357" w:type="dxa"/>
          </w:tcPr>
          <w:p w14:paraId="54044AA0" w14:textId="77777777" w:rsidR="006A6FA1" w:rsidRPr="00DE1EDE" w:rsidRDefault="00000000">
            <w:pPr>
              <w:numPr>
                <w:ilvl w:val="0"/>
                <w:numId w:val="1"/>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A nicely written article</w:t>
            </w:r>
          </w:p>
          <w:p w14:paraId="43AFCE9E" w14:textId="77777777" w:rsidR="006A6FA1" w:rsidRPr="00DE1EDE" w:rsidRDefault="00000000">
            <w:pPr>
              <w:numPr>
                <w:ilvl w:val="0"/>
                <w:numId w:val="1"/>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Provides valuable insights into the evaluation of BCG vaccination coverage in the state of Roraima, Brazil, over a ten-year period.</w:t>
            </w:r>
          </w:p>
          <w:p w14:paraId="4A964BDB" w14:textId="77777777" w:rsidR="006A6FA1" w:rsidRPr="00DE1EDE" w:rsidRDefault="00000000">
            <w:pPr>
              <w:numPr>
                <w:ilvl w:val="0"/>
                <w:numId w:val="1"/>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 xml:space="preserve">Highlights inconsistencies and challenges in immunization data management. </w:t>
            </w:r>
          </w:p>
          <w:p w14:paraId="02E8DCD7" w14:textId="77777777" w:rsidR="006A6FA1" w:rsidRPr="00DE1EDE" w:rsidRDefault="00000000">
            <w:pPr>
              <w:numPr>
                <w:ilvl w:val="0"/>
                <w:numId w:val="1"/>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 xml:space="preserve">The study underscores the urgent need for improved surveillance and data integration to ensure accurate monitoring of vaccine coverage. </w:t>
            </w:r>
          </w:p>
          <w:p w14:paraId="3A6CD423" w14:textId="77777777" w:rsidR="006A6FA1" w:rsidRPr="00DE1EDE" w:rsidRDefault="00000000">
            <w:pPr>
              <w:numPr>
                <w:ilvl w:val="0"/>
                <w:numId w:val="1"/>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Its findings are particularly relevant for policymakers, epidemiologists, and public health professionals seeking to strengthen vaccination programs and combat tuberculosis in vulnerable regions.</w:t>
            </w:r>
          </w:p>
          <w:p w14:paraId="7C1306C0" w14:textId="77777777" w:rsidR="006A6FA1" w:rsidRPr="00DE1EDE" w:rsidRDefault="006A6FA1">
            <w:pPr>
              <w:pBdr>
                <w:top w:val="nil"/>
                <w:left w:val="nil"/>
                <w:bottom w:val="nil"/>
                <w:right w:val="nil"/>
                <w:between w:val="nil"/>
              </w:pBdr>
              <w:rPr>
                <w:rFonts w:ascii="Arial" w:hAnsi="Arial" w:cs="Arial"/>
                <w:color w:val="000000"/>
                <w:sz w:val="20"/>
                <w:szCs w:val="20"/>
              </w:rPr>
            </w:pPr>
          </w:p>
        </w:tc>
        <w:tc>
          <w:tcPr>
            <w:tcW w:w="6442" w:type="dxa"/>
          </w:tcPr>
          <w:p w14:paraId="325FB15F" w14:textId="77777777" w:rsidR="00B15D92" w:rsidRPr="00DE1EDE" w:rsidRDefault="00B15D92">
            <w:pPr>
              <w:pStyle w:val="Heading2"/>
              <w:jc w:val="center"/>
              <w:rPr>
                <w:rFonts w:ascii="Arial" w:eastAsia="Times New Roman" w:hAnsi="Arial" w:cs="Arial"/>
              </w:rPr>
            </w:pPr>
          </w:p>
          <w:p w14:paraId="3988D670" w14:textId="77777777" w:rsidR="00B15D92" w:rsidRPr="00DE1EDE" w:rsidRDefault="00B15D92">
            <w:pPr>
              <w:pStyle w:val="Heading2"/>
              <w:jc w:val="center"/>
              <w:rPr>
                <w:rFonts w:ascii="Arial" w:eastAsia="Times New Roman" w:hAnsi="Arial" w:cs="Arial"/>
              </w:rPr>
            </w:pPr>
          </w:p>
          <w:p w14:paraId="38562198" w14:textId="77777777" w:rsidR="00B15D92" w:rsidRPr="00DE1EDE" w:rsidRDefault="00B15D92">
            <w:pPr>
              <w:pStyle w:val="Heading2"/>
              <w:jc w:val="center"/>
              <w:rPr>
                <w:rFonts w:ascii="Arial" w:eastAsia="Times New Roman" w:hAnsi="Arial" w:cs="Arial"/>
              </w:rPr>
            </w:pPr>
          </w:p>
          <w:p w14:paraId="00F6E1E6" w14:textId="519766F8" w:rsidR="006A6FA1" w:rsidRPr="00DE1EDE" w:rsidRDefault="00B15D92">
            <w:pPr>
              <w:pStyle w:val="Heading2"/>
              <w:jc w:val="center"/>
              <w:rPr>
                <w:rFonts w:ascii="Arial" w:eastAsia="Times New Roman" w:hAnsi="Arial" w:cs="Arial"/>
              </w:rPr>
            </w:pPr>
            <w:r w:rsidRPr="00DE1EDE">
              <w:rPr>
                <w:rFonts w:ascii="Arial" w:eastAsia="Times New Roman" w:hAnsi="Arial" w:cs="Arial"/>
              </w:rPr>
              <w:t>This is a comment, and not a suggestion for updating, correcting, or revising the article. Therefore, there is nothing for us to update.</w:t>
            </w:r>
          </w:p>
        </w:tc>
      </w:tr>
      <w:tr w:rsidR="006A6FA1" w:rsidRPr="00DE1EDE" w14:paraId="38F97D81" w14:textId="77777777">
        <w:trPr>
          <w:trHeight w:val="1262"/>
        </w:trPr>
        <w:tc>
          <w:tcPr>
            <w:tcW w:w="5351" w:type="dxa"/>
          </w:tcPr>
          <w:p w14:paraId="609D4B8B" w14:textId="77777777" w:rsidR="006A6FA1" w:rsidRPr="00DE1EDE" w:rsidRDefault="00000000">
            <w:pPr>
              <w:ind w:left="360"/>
              <w:rPr>
                <w:rFonts w:ascii="Arial" w:hAnsi="Arial" w:cs="Arial"/>
                <w:sz w:val="20"/>
                <w:szCs w:val="20"/>
              </w:rPr>
            </w:pPr>
            <w:r w:rsidRPr="00DE1EDE">
              <w:rPr>
                <w:rFonts w:ascii="Arial" w:hAnsi="Arial" w:cs="Arial"/>
                <w:b/>
                <w:sz w:val="20"/>
                <w:szCs w:val="20"/>
              </w:rPr>
              <w:t>Is the title of the article suitable?</w:t>
            </w:r>
          </w:p>
          <w:p w14:paraId="0D67FDC9" w14:textId="77777777" w:rsidR="006A6FA1" w:rsidRPr="00DE1EDE" w:rsidRDefault="00000000">
            <w:pPr>
              <w:ind w:left="360"/>
              <w:rPr>
                <w:rFonts w:ascii="Arial" w:hAnsi="Arial" w:cs="Arial"/>
                <w:sz w:val="20"/>
                <w:szCs w:val="20"/>
              </w:rPr>
            </w:pPr>
            <w:r w:rsidRPr="00DE1EDE">
              <w:rPr>
                <w:rFonts w:ascii="Arial" w:hAnsi="Arial" w:cs="Arial"/>
                <w:b/>
                <w:sz w:val="20"/>
                <w:szCs w:val="20"/>
              </w:rPr>
              <w:t>(If not please suggest an alternative title)</w:t>
            </w:r>
          </w:p>
          <w:p w14:paraId="697FC190" w14:textId="77777777" w:rsidR="006A6FA1" w:rsidRPr="00DE1EDE" w:rsidRDefault="006A6FA1">
            <w:pPr>
              <w:pStyle w:val="Heading2"/>
              <w:jc w:val="left"/>
              <w:rPr>
                <w:rFonts w:ascii="Arial" w:eastAsia="Times New Roman" w:hAnsi="Arial" w:cs="Arial"/>
                <w:u w:val="single"/>
              </w:rPr>
            </w:pPr>
          </w:p>
        </w:tc>
        <w:tc>
          <w:tcPr>
            <w:tcW w:w="9357" w:type="dxa"/>
          </w:tcPr>
          <w:p w14:paraId="65319E55" w14:textId="77777777" w:rsidR="006A6FA1" w:rsidRPr="00DE1EDE" w:rsidRDefault="00000000">
            <w:pPr>
              <w:ind w:left="360"/>
              <w:rPr>
                <w:rFonts w:ascii="Arial" w:hAnsi="Arial" w:cs="Arial"/>
                <w:sz w:val="20"/>
                <w:szCs w:val="20"/>
              </w:rPr>
            </w:pPr>
            <w:r w:rsidRPr="00DE1EDE">
              <w:rPr>
                <w:rFonts w:ascii="Arial" w:hAnsi="Arial" w:cs="Arial"/>
                <w:sz w:val="20"/>
                <w:szCs w:val="20"/>
              </w:rPr>
              <w:t xml:space="preserve">Would recommend to add Brazil too, after </w:t>
            </w:r>
            <w:r w:rsidRPr="00DE1EDE">
              <w:rPr>
                <w:rFonts w:ascii="Arial" w:hAnsi="Arial" w:cs="Arial"/>
                <w:color w:val="000000"/>
                <w:sz w:val="20"/>
                <w:szCs w:val="20"/>
              </w:rPr>
              <w:t>Roraima in title, for better understanding of title</w:t>
            </w:r>
          </w:p>
        </w:tc>
        <w:tc>
          <w:tcPr>
            <w:tcW w:w="6442" w:type="dxa"/>
          </w:tcPr>
          <w:p w14:paraId="224109A7" w14:textId="77777777" w:rsidR="00B15D92" w:rsidRPr="00DE1EDE" w:rsidRDefault="00B15D92">
            <w:pPr>
              <w:pStyle w:val="Heading2"/>
              <w:jc w:val="center"/>
              <w:rPr>
                <w:rFonts w:ascii="Arial" w:eastAsia="Times New Roman" w:hAnsi="Arial" w:cs="Arial"/>
              </w:rPr>
            </w:pPr>
            <w:bookmarkStart w:id="1" w:name="_199e3lz293yd" w:colFirst="0" w:colLast="0"/>
            <w:bookmarkEnd w:id="1"/>
          </w:p>
          <w:p w14:paraId="3B9407BC" w14:textId="35AF5447" w:rsidR="006A6FA1" w:rsidRPr="00DE1EDE" w:rsidRDefault="00B15D92">
            <w:pPr>
              <w:pStyle w:val="Heading2"/>
              <w:jc w:val="center"/>
              <w:rPr>
                <w:rFonts w:ascii="Arial" w:eastAsia="Times New Roman" w:hAnsi="Arial" w:cs="Arial"/>
              </w:rPr>
            </w:pPr>
            <w:r w:rsidRPr="00DE1EDE">
              <w:rPr>
                <w:rFonts w:ascii="Arial" w:eastAsia="Times New Roman" w:hAnsi="Arial" w:cs="Arial"/>
              </w:rPr>
              <w:t>Analysis of BCG Vaccination Coverage in Municipalities of Roraima, Brazil (2012-2021)</w:t>
            </w:r>
          </w:p>
        </w:tc>
      </w:tr>
      <w:tr w:rsidR="006A6FA1" w:rsidRPr="00DE1EDE" w14:paraId="329DCFFA" w14:textId="77777777">
        <w:trPr>
          <w:trHeight w:val="1262"/>
        </w:trPr>
        <w:tc>
          <w:tcPr>
            <w:tcW w:w="5351" w:type="dxa"/>
          </w:tcPr>
          <w:p w14:paraId="56509F45" w14:textId="77777777" w:rsidR="006A6FA1" w:rsidRPr="00DE1EDE" w:rsidRDefault="00000000">
            <w:pPr>
              <w:pStyle w:val="Heading2"/>
              <w:ind w:left="360"/>
              <w:jc w:val="left"/>
              <w:rPr>
                <w:rFonts w:ascii="Arial" w:eastAsia="Times New Roman" w:hAnsi="Arial" w:cs="Arial"/>
              </w:rPr>
            </w:pPr>
            <w:r w:rsidRPr="00DE1EDE">
              <w:rPr>
                <w:rFonts w:ascii="Arial" w:eastAsia="Times New Roman" w:hAnsi="Arial" w:cs="Arial"/>
              </w:rPr>
              <w:lastRenderedPageBreak/>
              <w:t>Is the abstract of the article comprehensive? Do you suggest the addition (or deletion) of some points in this section? Please write your suggestions here.</w:t>
            </w:r>
          </w:p>
          <w:p w14:paraId="6DFAF900" w14:textId="77777777" w:rsidR="006A6FA1" w:rsidRPr="00DE1EDE" w:rsidRDefault="006A6FA1">
            <w:pPr>
              <w:pStyle w:val="Heading2"/>
              <w:jc w:val="left"/>
              <w:rPr>
                <w:rFonts w:ascii="Arial" w:eastAsia="Times New Roman" w:hAnsi="Arial" w:cs="Arial"/>
                <w:u w:val="single"/>
              </w:rPr>
            </w:pPr>
          </w:p>
        </w:tc>
        <w:tc>
          <w:tcPr>
            <w:tcW w:w="9357" w:type="dxa"/>
          </w:tcPr>
          <w:p w14:paraId="502F5429" w14:textId="77777777" w:rsidR="006A6FA1" w:rsidRPr="00DE1EDE" w:rsidRDefault="00000000">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Yes, abstract looks appropriate; however, I would recommend to add brief statement on the study’s implications for public health policy and the importance of addressing data inconsistencies to strengthen vaccination programs.</w:t>
            </w:r>
          </w:p>
          <w:p w14:paraId="42BC76BF" w14:textId="77777777" w:rsidR="006A6FA1" w:rsidRPr="00DE1EDE" w:rsidRDefault="006A6FA1">
            <w:pPr>
              <w:ind w:left="360"/>
              <w:rPr>
                <w:rFonts w:ascii="Arial" w:hAnsi="Arial" w:cs="Arial"/>
                <w:sz w:val="20"/>
                <w:szCs w:val="20"/>
              </w:rPr>
            </w:pPr>
          </w:p>
        </w:tc>
        <w:tc>
          <w:tcPr>
            <w:tcW w:w="6442" w:type="dxa"/>
          </w:tcPr>
          <w:p w14:paraId="53244CA9" w14:textId="52C23B85" w:rsidR="006A6FA1" w:rsidRPr="00DE1EDE" w:rsidRDefault="008D29DB" w:rsidP="008D29DB">
            <w:pPr>
              <w:pStyle w:val="Heading2"/>
              <w:ind w:left="172" w:right="232"/>
              <w:rPr>
                <w:rFonts w:ascii="Arial" w:eastAsia="Times New Roman" w:hAnsi="Arial" w:cs="Arial"/>
              </w:rPr>
            </w:pPr>
            <w:bookmarkStart w:id="2" w:name="_c0u4jmtk9cj3" w:colFirst="0" w:colLast="0"/>
            <w:bookmarkEnd w:id="2"/>
            <w:r w:rsidRPr="00DE1EDE">
              <w:rPr>
                <w:rFonts w:ascii="Arial" w:eastAsia="Times New Roman" w:hAnsi="Arial" w:cs="Arial"/>
                <w:bCs/>
              </w:rPr>
              <w:t>ABSTRACT:</w:t>
            </w:r>
            <w:r w:rsidRPr="00DE1EDE">
              <w:rPr>
                <w:rFonts w:ascii="Arial" w:eastAsia="Times New Roman" w:hAnsi="Arial" w:cs="Arial"/>
              </w:rPr>
              <w:t> </w:t>
            </w:r>
            <w:r w:rsidRPr="00DE1EDE">
              <w:rPr>
                <w:rFonts w:ascii="Arial" w:eastAsia="Times New Roman" w:hAnsi="Arial" w:cs="Arial"/>
                <w:b w:val="0"/>
                <w:bCs/>
              </w:rPr>
              <w:t xml:space="preserve">The BCG vaccine (Bacillus Calmette–Guérin) prevents severe forms of tuberculosis and is administered in a single dose shortly after birth. This study assesses the importance of vaccine coverage in municipalities of Roraima State from 2012 to 2021, identifying factors associated with vaccination variables. It is a descriptive, exploratory study with a quantitative approach, using bibliographic research based on scientific articles available on Google Scholar, </w:t>
            </w:r>
            <w:proofErr w:type="spellStart"/>
            <w:r w:rsidRPr="00DE1EDE">
              <w:rPr>
                <w:rFonts w:ascii="Arial" w:eastAsia="Times New Roman" w:hAnsi="Arial" w:cs="Arial"/>
                <w:b w:val="0"/>
                <w:bCs/>
              </w:rPr>
              <w:t>SciELO</w:t>
            </w:r>
            <w:proofErr w:type="spellEnd"/>
            <w:r w:rsidRPr="00DE1EDE">
              <w:rPr>
                <w:rFonts w:ascii="Arial" w:eastAsia="Times New Roman" w:hAnsi="Arial" w:cs="Arial"/>
                <w:b w:val="0"/>
                <w:bCs/>
              </w:rPr>
              <w:t>, and LILACS, with information on the BCG vaccine and tuberculosis. Analysis of annual epidemiology reports revealed inconsistencies in BCG coverage data, which did not meet national targets or match the number of live births. Differences between live births and doses administered were negative in 2013 (-1,409), 2019 (-120), 2020 (-1,029), and 2021 (-2,386), totaling -4,944 unstable doses, while in 2012, 2014–2018, doses exceeded births by +8,135. These inconsistencies are related to slow data migration from E-SUS to the National Immunization Program (PNI), registration errors, records by birth location rather than residence, data release delays during the COVID-19 pandemic, Venezuelan immigration without fixed residence, and reduced vaccine demand.</w:t>
            </w:r>
            <w:r w:rsidRPr="00DE1EDE">
              <w:rPr>
                <w:rFonts w:ascii="Arial" w:eastAsia="Times New Roman" w:hAnsi="Arial" w:cs="Arial"/>
              </w:rPr>
              <w:t> </w:t>
            </w:r>
            <w:r w:rsidRPr="00DE1EDE">
              <w:rPr>
                <w:rFonts w:ascii="Arial" w:eastAsia="Times New Roman" w:hAnsi="Arial" w:cs="Arial"/>
                <w:bCs/>
                <w:color w:val="000000" w:themeColor="text1"/>
              </w:rPr>
              <w:t>The findings underscore the critical need for investing in robust and real-time health information systems to ensure accurate coverage assessment, which is fundamental for guiding effective public health policies and strengthening the overall effectiveness of vaccination programs.</w:t>
            </w:r>
          </w:p>
        </w:tc>
      </w:tr>
      <w:tr w:rsidR="006A6FA1" w:rsidRPr="00DE1EDE" w14:paraId="32ABA9B5" w14:textId="77777777">
        <w:trPr>
          <w:trHeight w:val="704"/>
        </w:trPr>
        <w:tc>
          <w:tcPr>
            <w:tcW w:w="5351" w:type="dxa"/>
          </w:tcPr>
          <w:p w14:paraId="6B4088D4" w14:textId="77777777" w:rsidR="006A6FA1" w:rsidRPr="00DE1EDE" w:rsidRDefault="00000000">
            <w:pPr>
              <w:pStyle w:val="Heading2"/>
              <w:ind w:left="360"/>
              <w:jc w:val="left"/>
              <w:rPr>
                <w:rFonts w:ascii="Arial" w:hAnsi="Arial" w:cs="Arial"/>
                <w:b w:val="0"/>
                <w:u w:val="single"/>
              </w:rPr>
            </w:pPr>
            <w:r w:rsidRPr="00DE1EDE">
              <w:rPr>
                <w:rFonts w:ascii="Arial" w:eastAsia="Times New Roman" w:hAnsi="Arial" w:cs="Arial"/>
              </w:rPr>
              <w:lastRenderedPageBreak/>
              <w:t>Is the manuscript scientifically, correct? Please write here.</w:t>
            </w:r>
          </w:p>
        </w:tc>
        <w:tc>
          <w:tcPr>
            <w:tcW w:w="9357" w:type="dxa"/>
          </w:tcPr>
          <w:p w14:paraId="25CE1325" w14:textId="77777777" w:rsidR="006A6FA1" w:rsidRPr="00DE1EDE" w:rsidRDefault="00000000">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 xml:space="preserve">Article scientifically sounds scientifically to me and presents a well-structured analysis of BCG vaccination coverage in Roraima using reliable epidemiological data. </w:t>
            </w:r>
          </w:p>
          <w:p w14:paraId="6DC13C18" w14:textId="77777777" w:rsidR="006A6FA1" w:rsidRPr="00DE1EDE" w:rsidRDefault="00000000">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If we look into study objectives, methodology is appropriate</w:t>
            </w:r>
          </w:p>
          <w:p w14:paraId="292B53C4" w14:textId="77777777" w:rsidR="006A6FA1" w:rsidRPr="00DE1EDE" w:rsidRDefault="00000000">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 xml:space="preserve">Results are clearly interpreted in relation of public health implications. </w:t>
            </w:r>
          </w:p>
          <w:p w14:paraId="7E39412B" w14:textId="77777777" w:rsidR="006A6FA1" w:rsidRPr="00DE1EDE" w:rsidRDefault="00000000">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Adding statistical validation or comparative analysis with national data could further enhance and strengthen the study objective</w:t>
            </w:r>
          </w:p>
        </w:tc>
        <w:tc>
          <w:tcPr>
            <w:tcW w:w="6442" w:type="dxa"/>
          </w:tcPr>
          <w:p w14:paraId="6B2ADACC" w14:textId="77777777" w:rsidR="00AA5E32" w:rsidRPr="00DE1EDE" w:rsidRDefault="00AA5E32" w:rsidP="00AA5E32">
            <w:pPr>
              <w:pStyle w:val="Heading2"/>
              <w:rPr>
                <w:rFonts w:ascii="Arial" w:eastAsia="Times New Roman" w:hAnsi="Arial" w:cs="Arial"/>
              </w:rPr>
            </w:pPr>
            <w:bookmarkStart w:id="3" w:name="_2b5rdyhlyxa3" w:colFirst="0" w:colLast="0"/>
            <w:bookmarkEnd w:id="3"/>
            <w:r w:rsidRPr="00DE1EDE">
              <w:rPr>
                <w:rFonts w:ascii="Arial" w:eastAsia="Times New Roman" w:hAnsi="Arial" w:cs="Arial"/>
              </w:rPr>
              <w:t>Although we recognize the potential value of more robust statistical analyses and comparisons with national data, we chose not to include these approaches in the present study for the following methodological and operational reasons:</w:t>
            </w:r>
          </w:p>
          <w:p w14:paraId="6618B77F" w14:textId="77777777" w:rsidR="00AA5E32" w:rsidRPr="00DE1EDE" w:rsidRDefault="00AA5E32" w:rsidP="00AA5E32">
            <w:pPr>
              <w:pStyle w:val="Heading2"/>
              <w:rPr>
                <w:rFonts w:ascii="Arial" w:eastAsia="Times New Roman" w:hAnsi="Arial" w:cs="Arial"/>
              </w:rPr>
            </w:pPr>
          </w:p>
          <w:p w14:paraId="5D4478D9" w14:textId="77777777" w:rsidR="00AA5E32" w:rsidRPr="00DE1EDE" w:rsidRDefault="00AA5E32" w:rsidP="00AA5E32">
            <w:pPr>
              <w:pStyle w:val="Heading2"/>
              <w:rPr>
                <w:rFonts w:ascii="Arial" w:eastAsia="Times New Roman" w:hAnsi="Arial" w:cs="Arial"/>
              </w:rPr>
            </w:pPr>
            <w:r w:rsidRPr="00DE1EDE">
              <w:rPr>
                <w:rFonts w:ascii="Arial" w:eastAsia="Times New Roman" w:hAnsi="Arial" w:cs="Arial"/>
              </w:rPr>
              <w:t>Exploratory Nature of the Study: This research is characterized as a descriptive-exploratory study, whose main objective was to map and document the fundamental inconsistencies in the vaccination information systems of the state of Roraima. The priority was to establish a solid factual basis on local operational problems before undertaking broader comparative analyses.</w:t>
            </w:r>
          </w:p>
          <w:p w14:paraId="26DD0463" w14:textId="77777777" w:rsidR="00AA5E32" w:rsidRPr="00DE1EDE" w:rsidRDefault="00AA5E32" w:rsidP="00AA5E32">
            <w:pPr>
              <w:pStyle w:val="Heading2"/>
              <w:rPr>
                <w:rFonts w:ascii="Arial" w:eastAsia="Times New Roman" w:hAnsi="Arial" w:cs="Arial"/>
              </w:rPr>
            </w:pPr>
          </w:p>
          <w:p w14:paraId="07FDFE7E" w14:textId="77777777" w:rsidR="00AA5E32" w:rsidRPr="00DE1EDE" w:rsidRDefault="00AA5E32" w:rsidP="00AA5E32">
            <w:pPr>
              <w:pStyle w:val="Heading2"/>
              <w:rPr>
                <w:rFonts w:ascii="Arial" w:eastAsia="Times New Roman" w:hAnsi="Arial" w:cs="Arial"/>
              </w:rPr>
            </w:pPr>
            <w:r w:rsidRPr="00DE1EDE">
              <w:rPr>
                <w:rFonts w:ascii="Arial" w:eastAsia="Times New Roman" w:hAnsi="Arial" w:cs="Arial"/>
              </w:rPr>
              <w:t>Preliminary Data Quality Problems: The significant inconsistencies identified – including discrepancies between live births and doses administered, registration errors, and failures in data migration between systems – compromise the reliability necessary for valid inferential statistical analyses. Performing correlations or significance tests with admittedly inconsistent data could lead to biased conclusions.</w:t>
            </w:r>
          </w:p>
          <w:p w14:paraId="3618E7EA" w14:textId="77777777" w:rsidR="00AA5E32" w:rsidRPr="00DE1EDE" w:rsidRDefault="00AA5E32" w:rsidP="00AA5E32">
            <w:pPr>
              <w:pStyle w:val="Heading2"/>
              <w:rPr>
                <w:rFonts w:ascii="Arial" w:eastAsia="Times New Roman" w:hAnsi="Arial" w:cs="Arial"/>
              </w:rPr>
            </w:pPr>
          </w:p>
          <w:p w14:paraId="7485C210" w14:textId="77777777" w:rsidR="00AA5E32" w:rsidRPr="00DE1EDE" w:rsidRDefault="00AA5E32" w:rsidP="00AA5E32">
            <w:pPr>
              <w:pStyle w:val="Heading2"/>
              <w:rPr>
                <w:rFonts w:ascii="Arial" w:eastAsia="Times New Roman" w:hAnsi="Arial" w:cs="Arial"/>
              </w:rPr>
            </w:pPr>
            <w:r w:rsidRPr="00DE1EDE">
              <w:rPr>
                <w:rFonts w:ascii="Arial" w:eastAsia="Times New Roman" w:hAnsi="Arial" w:cs="Arial"/>
              </w:rPr>
              <w:t>Focus on Validating Local Systems: The study identified that weaknesses in the E-SUS AB and SIPNI systems in Roraima represent a prior and more fundamental challenge than interstate comparison. Correcting these basic inconsistencies is a prerequisite for valid comparisons at the national level.</w:t>
            </w:r>
          </w:p>
          <w:p w14:paraId="4A72D9A5" w14:textId="77777777" w:rsidR="00AA5E32" w:rsidRPr="00DE1EDE" w:rsidRDefault="00AA5E32" w:rsidP="00AA5E32">
            <w:pPr>
              <w:pStyle w:val="Heading2"/>
              <w:rPr>
                <w:rFonts w:ascii="Arial" w:eastAsia="Times New Roman" w:hAnsi="Arial" w:cs="Arial"/>
              </w:rPr>
            </w:pPr>
          </w:p>
          <w:p w14:paraId="33147645" w14:textId="77777777" w:rsidR="00AA5E32" w:rsidRPr="00DE1EDE" w:rsidRDefault="00AA5E32" w:rsidP="00AA5E32">
            <w:pPr>
              <w:pStyle w:val="Heading2"/>
              <w:rPr>
                <w:rFonts w:ascii="Arial" w:eastAsia="Times New Roman" w:hAnsi="Arial" w:cs="Arial"/>
              </w:rPr>
            </w:pPr>
            <w:r w:rsidRPr="00DE1EDE">
              <w:rPr>
                <w:rFonts w:ascii="Arial" w:eastAsia="Times New Roman" w:hAnsi="Arial" w:cs="Arial"/>
              </w:rPr>
              <w:t>Step-by-Step Approach: We understand that scientific research should follow a logical progression. This first stage was dedicated to a detailed diagnosis of local problems. Future investigations, already in the planning stages, will use the findings documented here as a basis for comparative analyses with other states and the application of more complex statistical models.</w:t>
            </w:r>
          </w:p>
          <w:p w14:paraId="3309FB0D" w14:textId="77777777" w:rsidR="00AA5E32" w:rsidRPr="00DE1EDE" w:rsidRDefault="00AA5E32" w:rsidP="00AA5E32">
            <w:pPr>
              <w:pStyle w:val="Heading2"/>
              <w:rPr>
                <w:rFonts w:ascii="Arial" w:eastAsia="Times New Roman" w:hAnsi="Arial" w:cs="Arial"/>
              </w:rPr>
            </w:pPr>
          </w:p>
          <w:p w14:paraId="20F0EE3A" w14:textId="77777777" w:rsidR="00AA5E32" w:rsidRPr="00DE1EDE" w:rsidRDefault="00AA5E32" w:rsidP="00AA5E32">
            <w:pPr>
              <w:pStyle w:val="Heading2"/>
              <w:rPr>
                <w:rFonts w:ascii="Arial" w:eastAsia="Times New Roman" w:hAnsi="Arial" w:cs="Arial"/>
              </w:rPr>
            </w:pPr>
            <w:r w:rsidRPr="00DE1EDE">
              <w:rPr>
                <w:rFonts w:ascii="Arial" w:eastAsia="Times New Roman" w:hAnsi="Arial" w:cs="Arial"/>
              </w:rPr>
              <w:t>Original Contribution Preserved: The methodological option adopted does not diminish the contribution of the study, which lies precisely in the systematic documentation of specific operational problems that, if not resolved, would invalidate any subsequent more sophisticated statistical analysis.</w:t>
            </w:r>
          </w:p>
          <w:p w14:paraId="55EFEC01" w14:textId="77777777" w:rsidR="00AA5E32" w:rsidRPr="00DE1EDE" w:rsidRDefault="00AA5E32" w:rsidP="00AA5E32">
            <w:pPr>
              <w:pStyle w:val="Heading2"/>
              <w:rPr>
                <w:rFonts w:ascii="Arial" w:eastAsia="Times New Roman" w:hAnsi="Arial" w:cs="Arial"/>
              </w:rPr>
            </w:pPr>
          </w:p>
          <w:p w14:paraId="75860CF2" w14:textId="703DC065" w:rsidR="006A6FA1" w:rsidRPr="00DE1EDE" w:rsidRDefault="00AA5E32" w:rsidP="00AA5E32">
            <w:pPr>
              <w:pStyle w:val="Heading2"/>
              <w:rPr>
                <w:rFonts w:ascii="Arial" w:eastAsia="Times New Roman" w:hAnsi="Arial" w:cs="Arial"/>
              </w:rPr>
            </w:pPr>
            <w:r w:rsidRPr="00DE1EDE">
              <w:rPr>
                <w:rFonts w:ascii="Arial" w:eastAsia="Times New Roman" w:hAnsi="Arial" w:cs="Arial"/>
              </w:rPr>
              <w:t>We conclude that the strength of the findings presented – which highlight fundamental inconsistencies in information systems – fully justifies the methodological approach adopted, establishing the necessary basis for future comparative research, once the data quality problems identified here have been resolved.</w:t>
            </w:r>
          </w:p>
        </w:tc>
      </w:tr>
      <w:tr w:rsidR="00AA5E32" w:rsidRPr="00DE1EDE" w14:paraId="425BD85E" w14:textId="77777777">
        <w:trPr>
          <w:trHeight w:val="703"/>
        </w:trPr>
        <w:tc>
          <w:tcPr>
            <w:tcW w:w="5351" w:type="dxa"/>
          </w:tcPr>
          <w:p w14:paraId="7E9A6017" w14:textId="77777777" w:rsidR="00AA5E32" w:rsidRPr="00DE1EDE" w:rsidRDefault="00AA5E32" w:rsidP="00AA5E32">
            <w:pPr>
              <w:ind w:left="360"/>
              <w:rPr>
                <w:rFonts w:ascii="Arial" w:hAnsi="Arial" w:cs="Arial"/>
                <w:sz w:val="20"/>
                <w:szCs w:val="20"/>
              </w:rPr>
            </w:pPr>
            <w:r w:rsidRPr="00DE1EDE">
              <w:rPr>
                <w:rFonts w:ascii="Arial" w:hAnsi="Arial" w:cs="Arial"/>
                <w:b/>
                <w:sz w:val="20"/>
                <w:szCs w:val="20"/>
              </w:rPr>
              <w:t>Are the references sufficient and recent? If you have suggestions of additional references, please mention them in the review form.</w:t>
            </w:r>
          </w:p>
        </w:tc>
        <w:tc>
          <w:tcPr>
            <w:tcW w:w="9357" w:type="dxa"/>
          </w:tcPr>
          <w:p w14:paraId="03653C4F" w14:textId="77777777" w:rsidR="00AA5E32" w:rsidRPr="00DE1EDE" w:rsidRDefault="00AA5E32" w:rsidP="00AA5E32">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 xml:space="preserve">References are appropriate; however, needs to work on references lay out. I would recommend to use consistent reference pattern throughout the manuscript and also in the references section. </w:t>
            </w:r>
          </w:p>
        </w:tc>
        <w:tc>
          <w:tcPr>
            <w:tcW w:w="6442" w:type="dxa"/>
          </w:tcPr>
          <w:p w14:paraId="5DC7502E" w14:textId="0EF91CBB" w:rsidR="00AA5E32" w:rsidRPr="00DE1EDE" w:rsidRDefault="00AA5E32" w:rsidP="00AA5E32">
            <w:pPr>
              <w:pStyle w:val="Heading2"/>
              <w:jc w:val="center"/>
              <w:rPr>
                <w:rFonts w:ascii="Arial" w:eastAsia="Times New Roman" w:hAnsi="Arial" w:cs="Arial"/>
              </w:rPr>
            </w:pPr>
            <w:bookmarkStart w:id="4" w:name="_dzod3nqfejtd" w:colFirst="0" w:colLast="0"/>
            <w:bookmarkEnd w:id="4"/>
            <w:r w:rsidRPr="00DE1EDE">
              <w:rPr>
                <w:rFonts w:ascii="Arial" w:hAnsi="Arial" w:cs="Arial"/>
              </w:rPr>
              <w:t>The article was reviewed by a native American English speaker and uses correct grammar and terminology. References are in accordance with APA style.</w:t>
            </w:r>
          </w:p>
        </w:tc>
      </w:tr>
      <w:tr w:rsidR="00AA5E32" w:rsidRPr="00DE1EDE" w14:paraId="4EC8DD4A" w14:textId="77777777">
        <w:trPr>
          <w:trHeight w:val="386"/>
        </w:trPr>
        <w:tc>
          <w:tcPr>
            <w:tcW w:w="5351" w:type="dxa"/>
          </w:tcPr>
          <w:p w14:paraId="588857F4" w14:textId="77777777" w:rsidR="00AA5E32" w:rsidRPr="00DE1EDE" w:rsidRDefault="00AA5E32" w:rsidP="00AA5E32">
            <w:pPr>
              <w:pStyle w:val="Heading2"/>
              <w:ind w:left="360"/>
              <w:jc w:val="left"/>
              <w:rPr>
                <w:rFonts w:ascii="Arial" w:eastAsia="Times New Roman" w:hAnsi="Arial" w:cs="Arial"/>
              </w:rPr>
            </w:pPr>
            <w:r w:rsidRPr="00DE1EDE">
              <w:rPr>
                <w:rFonts w:ascii="Arial" w:eastAsia="Times New Roman" w:hAnsi="Arial" w:cs="Arial"/>
              </w:rPr>
              <w:lastRenderedPageBreak/>
              <w:t>Is the language/English quality of the article suitable for scholarly communications?</w:t>
            </w:r>
          </w:p>
          <w:p w14:paraId="01A30243" w14:textId="77777777" w:rsidR="00AA5E32" w:rsidRPr="00DE1EDE" w:rsidRDefault="00AA5E32" w:rsidP="00AA5E32">
            <w:pPr>
              <w:rPr>
                <w:rFonts w:ascii="Arial" w:hAnsi="Arial" w:cs="Arial"/>
                <w:sz w:val="20"/>
                <w:szCs w:val="20"/>
              </w:rPr>
            </w:pPr>
          </w:p>
        </w:tc>
        <w:tc>
          <w:tcPr>
            <w:tcW w:w="9357" w:type="dxa"/>
          </w:tcPr>
          <w:p w14:paraId="659A76EA" w14:textId="77777777" w:rsidR="00AA5E32" w:rsidRPr="00DE1EDE" w:rsidRDefault="00AA5E32" w:rsidP="00AA5E32">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 xml:space="preserve">Manuscript language is clear and understandable, effectively conveying the study’s objectives and findings. </w:t>
            </w:r>
          </w:p>
          <w:p w14:paraId="71D0E026" w14:textId="77777777" w:rsidR="00AA5E32" w:rsidRPr="00DE1EDE" w:rsidRDefault="00AA5E32" w:rsidP="00AA5E32">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 xml:space="preserve">However, article needs a lot of copy editing. Minor grammatical correction and stylistic required. </w:t>
            </w:r>
          </w:p>
          <w:p w14:paraId="753401BF" w14:textId="77777777" w:rsidR="00AA5E32" w:rsidRPr="00DE1EDE" w:rsidRDefault="00AA5E32" w:rsidP="00AA5E32">
            <w:pPr>
              <w:pBdr>
                <w:top w:val="nil"/>
                <w:left w:val="nil"/>
                <w:bottom w:val="nil"/>
                <w:right w:val="nil"/>
                <w:between w:val="nil"/>
              </w:pBdr>
              <w:rPr>
                <w:rFonts w:ascii="Arial" w:hAnsi="Arial" w:cs="Arial"/>
                <w:color w:val="000000"/>
                <w:sz w:val="20"/>
                <w:szCs w:val="20"/>
              </w:rPr>
            </w:pPr>
          </w:p>
          <w:p w14:paraId="6733E49C" w14:textId="77777777" w:rsidR="00AA5E32" w:rsidRPr="00DE1EDE" w:rsidRDefault="00AA5E32" w:rsidP="00AA5E32">
            <w:pPr>
              <w:rPr>
                <w:rFonts w:ascii="Arial" w:hAnsi="Arial" w:cs="Arial"/>
                <w:sz w:val="20"/>
                <w:szCs w:val="20"/>
              </w:rPr>
            </w:pPr>
          </w:p>
        </w:tc>
        <w:tc>
          <w:tcPr>
            <w:tcW w:w="6442" w:type="dxa"/>
          </w:tcPr>
          <w:p w14:paraId="4CD627FC" w14:textId="152D6CF9" w:rsidR="00AA5E32" w:rsidRPr="00DE1EDE" w:rsidRDefault="00AA5E32" w:rsidP="00AA5E32">
            <w:pPr>
              <w:pStyle w:val="Heading2"/>
              <w:jc w:val="center"/>
              <w:rPr>
                <w:rFonts w:ascii="Arial" w:hAnsi="Arial" w:cs="Arial"/>
              </w:rPr>
            </w:pPr>
            <w:bookmarkStart w:id="5" w:name="_fk6qr7p0w07t" w:colFirst="0" w:colLast="0"/>
            <w:bookmarkEnd w:id="5"/>
            <w:r w:rsidRPr="00DE1EDE">
              <w:rPr>
                <w:rFonts w:ascii="Arial" w:hAnsi="Arial" w:cs="Arial"/>
              </w:rPr>
              <w:t>The article was reviewed by a native American English speaker and uses correct grammar and terminology. References are in accordance with APA style.</w:t>
            </w:r>
          </w:p>
        </w:tc>
      </w:tr>
      <w:tr w:rsidR="006A6FA1" w:rsidRPr="00DE1EDE" w14:paraId="45DE9CBA" w14:textId="77777777">
        <w:trPr>
          <w:trHeight w:val="1178"/>
        </w:trPr>
        <w:tc>
          <w:tcPr>
            <w:tcW w:w="5351" w:type="dxa"/>
          </w:tcPr>
          <w:p w14:paraId="0ADE4B8F" w14:textId="77777777" w:rsidR="006A6FA1" w:rsidRPr="00DE1EDE" w:rsidRDefault="00000000">
            <w:pPr>
              <w:pStyle w:val="Heading2"/>
              <w:jc w:val="left"/>
              <w:rPr>
                <w:rFonts w:ascii="Arial" w:eastAsia="Times New Roman" w:hAnsi="Arial" w:cs="Arial"/>
                <w:b w:val="0"/>
              </w:rPr>
            </w:pPr>
            <w:r w:rsidRPr="00DE1EDE">
              <w:rPr>
                <w:rFonts w:ascii="Arial" w:eastAsia="Times New Roman" w:hAnsi="Arial" w:cs="Arial"/>
                <w:u w:val="single"/>
              </w:rPr>
              <w:t>Optional/General</w:t>
            </w:r>
            <w:r w:rsidRPr="00DE1EDE">
              <w:rPr>
                <w:rFonts w:ascii="Arial" w:eastAsia="Times New Roman" w:hAnsi="Arial" w:cs="Arial"/>
              </w:rPr>
              <w:t xml:space="preserve"> </w:t>
            </w:r>
            <w:r w:rsidRPr="00DE1EDE">
              <w:rPr>
                <w:rFonts w:ascii="Arial" w:eastAsia="Times New Roman" w:hAnsi="Arial" w:cs="Arial"/>
                <w:b w:val="0"/>
              </w:rPr>
              <w:t>comments</w:t>
            </w:r>
          </w:p>
          <w:p w14:paraId="0D05611A" w14:textId="77777777" w:rsidR="006A6FA1" w:rsidRPr="00DE1EDE" w:rsidRDefault="006A6FA1">
            <w:pPr>
              <w:pStyle w:val="Heading2"/>
              <w:jc w:val="left"/>
              <w:rPr>
                <w:rFonts w:ascii="Arial" w:eastAsia="Times New Roman" w:hAnsi="Arial" w:cs="Arial"/>
                <w:b w:val="0"/>
              </w:rPr>
            </w:pPr>
          </w:p>
        </w:tc>
        <w:tc>
          <w:tcPr>
            <w:tcW w:w="9357" w:type="dxa"/>
          </w:tcPr>
          <w:p w14:paraId="226AE61C" w14:textId="77777777" w:rsidR="006A6FA1" w:rsidRPr="00DE1EDE" w:rsidRDefault="00000000">
            <w:pPr>
              <w:numPr>
                <w:ilvl w:val="0"/>
                <w:numId w:val="2"/>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Would recommend to add Brazil too, after Roraima in title, for better understanding of title</w:t>
            </w:r>
          </w:p>
          <w:p w14:paraId="7A0A7478" w14:textId="77777777" w:rsidR="006A6FA1" w:rsidRPr="00DE1EDE" w:rsidRDefault="00000000">
            <w:pPr>
              <w:numPr>
                <w:ilvl w:val="0"/>
                <w:numId w:val="2"/>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I would recommend to add brief statement on the study’s implications for public health policy and the importance of addressing data inconsistencies to strengthen vaccination programs.</w:t>
            </w:r>
          </w:p>
          <w:p w14:paraId="7E23178D" w14:textId="77777777" w:rsidR="006A6FA1" w:rsidRPr="00DE1EDE" w:rsidRDefault="00000000">
            <w:pPr>
              <w:numPr>
                <w:ilvl w:val="0"/>
                <w:numId w:val="2"/>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Adding statistical validation or comparative analysis with national data could further enhance and strengthen the study objective</w:t>
            </w:r>
          </w:p>
          <w:p w14:paraId="234B7516" w14:textId="77777777" w:rsidR="006A6FA1" w:rsidRPr="00DE1EDE" w:rsidRDefault="00000000">
            <w:pPr>
              <w:numPr>
                <w:ilvl w:val="0"/>
                <w:numId w:val="2"/>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References are appropriate; however, needs to work on references lay out. I would recommend to use consistent reference pattern throughout the manuscript and also in the references section.</w:t>
            </w:r>
          </w:p>
          <w:p w14:paraId="20D78005" w14:textId="77777777" w:rsidR="006A6FA1" w:rsidRPr="00DE1EDE" w:rsidRDefault="00000000">
            <w:pPr>
              <w:numPr>
                <w:ilvl w:val="0"/>
                <w:numId w:val="2"/>
              </w:num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Article needs a lot of copy editing. Minor grammatical correction and stylistic required.</w:t>
            </w:r>
          </w:p>
          <w:p w14:paraId="06570E0C" w14:textId="77777777" w:rsidR="006A6FA1" w:rsidRPr="00DE1EDE" w:rsidRDefault="006A6FA1">
            <w:pPr>
              <w:pBdr>
                <w:top w:val="nil"/>
                <w:left w:val="nil"/>
                <w:bottom w:val="nil"/>
                <w:right w:val="nil"/>
                <w:between w:val="nil"/>
              </w:pBdr>
              <w:rPr>
                <w:rFonts w:ascii="Arial" w:hAnsi="Arial" w:cs="Arial"/>
                <w:color w:val="000000"/>
                <w:sz w:val="20"/>
                <w:szCs w:val="20"/>
              </w:rPr>
            </w:pPr>
          </w:p>
        </w:tc>
        <w:tc>
          <w:tcPr>
            <w:tcW w:w="6442" w:type="dxa"/>
          </w:tcPr>
          <w:p w14:paraId="799F9B8F" w14:textId="77777777" w:rsidR="00AA5E32" w:rsidRPr="00DE1EDE" w:rsidRDefault="00AA5E32">
            <w:pPr>
              <w:pStyle w:val="Heading2"/>
              <w:jc w:val="center"/>
              <w:rPr>
                <w:rFonts w:ascii="Arial" w:eastAsia="Times New Roman" w:hAnsi="Arial" w:cs="Arial"/>
              </w:rPr>
            </w:pPr>
            <w:bookmarkStart w:id="6" w:name="_i9wj6vbkzldo" w:colFirst="0" w:colLast="0"/>
            <w:bookmarkEnd w:id="6"/>
          </w:p>
          <w:p w14:paraId="0C51EB5D" w14:textId="77777777" w:rsidR="00AA5E32" w:rsidRPr="00DE1EDE" w:rsidRDefault="00AA5E32">
            <w:pPr>
              <w:pStyle w:val="Heading2"/>
              <w:jc w:val="center"/>
              <w:rPr>
                <w:rFonts w:ascii="Arial" w:eastAsia="Times New Roman" w:hAnsi="Arial" w:cs="Arial"/>
              </w:rPr>
            </w:pPr>
          </w:p>
          <w:p w14:paraId="63DD94FA" w14:textId="77777777" w:rsidR="00AA5E32" w:rsidRPr="00DE1EDE" w:rsidRDefault="00AA5E32">
            <w:pPr>
              <w:pStyle w:val="Heading2"/>
              <w:jc w:val="center"/>
              <w:rPr>
                <w:rFonts w:ascii="Arial" w:eastAsia="Times New Roman" w:hAnsi="Arial" w:cs="Arial"/>
              </w:rPr>
            </w:pPr>
          </w:p>
          <w:p w14:paraId="60482087" w14:textId="77777777" w:rsidR="00AA5E32" w:rsidRPr="00DE1EDE" w:rsidRDefault="00AA5E32">
            <w:pPr>
              <w:pStyle w:val="Heading2"/>
              <w:jc w:val="center"/>
              <w:rPr>
                <w:rFonts w:ascii="Arial" w:eastAsia="Times New Roman" w:hAnsi="Arial" w:cs="Arial"/>
              </w:rPr>
            </w:pPr>
          </w:p>
          <w:p w14:paraId="54C287BF" w14:textId="46A9199B" w:rsidR="006A6FA1" w:rsidRPr="00DE1EDE" w:rsidRDefault="00AA5E32">
            <w:pPr>
              <w:pStyle w:val="Heading2"/>
              <w:jc w:val="center"/>
              <w:rPr>
                <w:rFonts w:ascii="Arial" w:hAnsi="Arial" w:cs="Arial"/>
              </w:rPr>
            </w:pPr>
            <w:r w:rsidRPr="00DE1EDE">
              <w:rPr>
                <w:rFonts w:ascii="Arial" w:eastAsia="Times New Roman" w:hAnsi="Arial" w:cs="Arial"/>
              </w:rPr>
              <w:t>All questions have been answered.</w:t>
            </w:r>
          </w:p>
        </w:tc>
      </w:tr>
    </w:tbl>
    <w:p w14:paraId="1E6072AA" w14:textId="77777777" w:rsidR="006A6FA1" w:rsidRPr="00DE1EDE" w:rsidRDefault="006A6FA1">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A6FA1" w:rsidRPr="00DE1EDE" w14:paraId="09826D42"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51B9309" w14:textId="77777777" w:rsidR="006A6FA1" w:rsidRPr="00DE1EDE" w:rsidRDefault="00000000">
            <w:pPr>
              <w:pBdr>
                <w:top w:val="nil"/>
                <w:left w:val="nil"/>
                <w:bottom w:val="nil"/>
                <w:right w:val="nil"/>
                <w:between w:val="nil"/>
              </w:pBdr>
              <w:rPr>
                <w:rFonts w:ascii="Arial" w:hAnsi="Arial" w:cs="Arial"/>
                <w:color w:val="000000"/>
                <w:sz w:val="20"/>
                <w:szCs w:val="20"/>
                <w:u w:val="single"/>
              </w:rPr>
            </w:pPr>
            <w:r w:rsidRPr="00DE1EDE">
              <w:rPr>
                <w:rFonts w:ascii="Arial" w:hAnsi="Arial" w:cs="Arial"/>
                <w:b/>
                <w:color w:val="000000"/>
                <w:sz w:val="20"/>
                <w:szCs w:val="20"/>
                <w:highlight w:val="yellow"/>
                <w:u w:val="single"/>
              </w:rPr>
              <w:t>PART  2:</w:t>
            </w:r>
            <w:r w:rsidRPr="00DE1EDE">
              <w:rPr>
                <w:rFonts w:ascii="Arial" w:hAnsi="Arial" w:cs="Arial"/>
                <w:b/>
                <w:color w:val="000000"/>
                <w:sz w:val="20"/>
                <w:szCs w:val="20"/>
                <w:u w:val="single"/>
              </w:rPr>
              <w:t xml:space="preserve"> </w:t>
            </w:r>
          </w:p>
          <w:p w14:paraId="3DE4B1B6" w14:textId="77777777" w:rsidR="006A6FA1" w:rsidRPr="00DE1EDE" w:rsidRDefault="006A6FA1">
            <w:pPr>
              <w:pBdr>
                <w:top w:val="nil"/>
                <w:left w:val="nil"/>
                <w:bottom w:val="nil"/>
                <w:right w:val="nil"/>
                <w:between w:val="nil"/>
              </w:pBdr>
              <w:rPr>
                <w:rFonts w:ascii="Arial" w:hAnsi="Arial" w:cs="Arial"/>
                <w:color w:val="000000"/>
                <w:sz w:val="20"/>
                <w:szCs w:val="20"/>
                <w:u w:val="single"/>
              </w:rPr>
            </w:pPr>
          </w:p>
        </w:tc>
      </w:tr>
      <w:tr w:rsidR="006A6FA1" w:rsidRPr="00DE1EDE" w14:paraId="46843556" w14:textId="77777777">
        <w:trPr>
          <w:trHeight w:val="935"/>
        </w:trPr>
        <w:tc>
          <w:tcPr>
            <w:tcW w:w="6831" w:type="dxa"/>
            <w:tcMar>
              <w:top w:w="0" w:type="dxa"/>
              <w:left w:w="108" w:type="dxa"/>
              <w:bottom w:w="0" w:type="dxa"/>
              <w:right w:w="108" w:type="dxa"/>
            </w:tcMar>
            <w:vAlign w:val="center"/>
          </w:tcPr>
          <w:p w14:paraId="6BA64428" w14:textId="77777777" w:rsidR="006A6FA1" w:rsidRPr="00DE1EDE" w:rsidRDefault="006A6FA1">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6491A1CC" w14:textId="77777777" w:rsidR="006A6FA1" w:rsidRPr="00DE1EDE" w:rsidRDefault="00000000">
            <w:pPr>
              <w:pStyle w:val="Heading2"/>
              <w:jc w:val="left"/>
              <w:rPr>
                <w:rFonts w:ascii="Arial" w:eastAsia="Times New Roman" w:hAnsi="Arial" w:cs="Arial"/>
              </w:rPr>
            </w:pPr>
            <w:r w:rsidRPr="00DE1EDE">
              <w:rPr>
                <w:rFonts w:ascii="Arial" w:eastAsia="Times New Roman" w:hAnsi="Arial" w:cs="Arial"/>
              </w:rPr>
              <w:t>Reviewer’s comment</w:t>
            </w:r>
          </w:p>
        </w:tc>
        <w:tc>
          <w:tcPr>
            <w:tcW w:w="5677" w:type="dxa"/>
          </w:tcPr>
          <w:p w14:paraId="41F90546" w14:textId="77777777" w:rsidR="006A6FA1" w:rsidRPr="00DE1EDE" w:rsidRDefault="00000000">
            <w:pPr>
              <w:spacing w:after="160" w:line="256" w:lineRule="auto"/>
              <w:rPr>
                <w:rFonts w:ascii="Arial" w:hAnsi="Arial" w:cs="Arial"/>
                <w:sz w:val="20"/>
                <w:szCs w:val="20"/>
              </w:rPr>
            </w:pPr>
            <w:r w:rsidRPr="00DE1EDE">
              <w:rPr>
                <w:rFonts w:ascii="Arial" w:hAnsi="Arial" w:cs="Arial"/>
                <w:b/>
                <w:sz w:val="20"/>
                <w:szCs w:val="20"/>
              </w:rPr>
              <w:t>Author’s Feedback</w:t>
            </w:r>
            <w:r w:rsidRPr="00DE1EDE">
              <w:rPr>
                <w:rFonts w:ascii="Arial" w:hAnsi="Arial" w:cs="Arial"/>
                <w:sz w:val="20"/>
                <w:szCs w:val="20"/>
              </w:rPr>
              <w:t xml:space="preserve"> (It is mandatory that authors should write his/her feedback here)</w:t>
            </w:r>
          </w:p>
          <w:p w14:paraId="094C1311" w14:textId="77777777" w:rsidR="006A6FA1" w:rsidRPr="00DE1EDE" w:rsidRDefault="006A6FA1">
            <w:pPr>
              <w:pStyle w:val="Heading2"/>
              <w:jc w:val="left"/>
              <w:rPr>
                <w:rFonts w:ascii="Arial" w:eastAsia="Times New Roman" w:hAnsi="Arial" w:cs="Arial"/>
                <w:b w:val="0"/>
              </w:rPr>
            </w:pPr>
          </w:p>
        </w:tc>
      </w:tr>
      <w:tr w:rsidR="006A6FA1" w:rsidRPr="00DE1EDE" w14:paraId="1102AF69" w14:textId="77777777">
        <w:trPr>
          <w:trHeight w:val="697"/>
        </w:trPr>
        <w:tc>
          <w:tcPr>
            <w:tcW w:w="6831" w:type="dxa"/>
            <w:tcMar>
              <w:top w:w="0" w:type="dxa"/>
              <w:left w:w="108" w:type="dxa"/>
              <w:bottom w:w="0" w:type="dxa"/>
              <w:right w:w="108" w:type="dxa"/>
            </w:tcMar>
            <w:vAlign w:val="center"/>
          </w:tcPr>
          <w:p w14:paraId="58FF0CFE" w14:textId="77777777" w:rsidR="006A6FA1" w:rsidRPr="00DE1EDE" w:rsidRDefault="00000000">
            <w:pPr>
              <w:pBdr>
                <w:top w:val="nil"/>
                <w:left w:val="nil"/>
                <w:bottom w:val="nil"/>
                <w:right w:val="nil"/>
                <w:between w:val="nil"/>
              </w:pBdr>
              <w:rPr>
                <w:rFonts w:ascii="Arial" w:hAnsi="Arial" w:cs="Arial"/>
                <w:color w:val="000000"/>
                <w:sz w:val="20"/>
                <w:szCs w:val="20"/>
              </w:rPr>
            </w:pPr>
            <w:r w:rsidRPr="00DE1EDE">
              <w:rPr>
                <w:rFonts w:ascii="Arial" w:hAnsi="Arial" w:cs="Arial"/>
                <w:b/>
                <w:color w:val="000000"/>
                <w:sz w:val="20"/>
                <w:szCs w:val="20"/>
              </w:rPr>
              <w:t xml:space="preserve">Are there ethical issues in this manuscript? </w:t>
            </w:r>
          </w:p>
          <w:p w14:paraId="4BA24391" w14:textId="77777777" w:rsidR="006A6FA1" w:rsidRPr="00DE1EDE" w:rsidRDefault="006A6FA1">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2B06DC9B" w14:textId="77777777" w:rsidR="006A6FA1" w:rsidRPr="00DE1EDE" w:rsidRDefault="00000000">
            <w:pPr>
              <w:pBdr>
                <w:top w:val="nil"/>
                <w:left w:val="nil"/>
                <w:bottom w:val="nil"/>
                <w:right w:val="nil"/>
                <w:between w:val="nil"/>
              </w:pBdr>
              <w:rPr>
                <w:rFonts w:ascii="Arial" w:hAnsi="Arial" w:cs="Arial"/>
                <w:color w:val="000000"/>
                <w:sz w:val="20"/>
                <w:szCs w:val="20"/>
                <w:u w:val="single"/>
              </w:rPr>
            </w:pPr>
            <w:r w:rsidRPr="00DE1EDE">
              <w:rPr>
                <w:rFonts w:ascii="Arial" w:hAnsi="Arial" w:cs="Arial"/>
                <w:i/>
                <w:color w:val="000000"/>
                <w:sz w:val="20"/>
                <w:szCs w:val="20"/>
                <w:u w:val="single"/>
              </w:rPr>
              <w:t xml:space="preserve">(If yes, </w:t>
            </w:r>
            <w:proofErr w:type="gramStart"/>
            <w:r w:rsidRPr="00DE1EDE">
              <w:rPr>
                <w:rFonts w:ascii="Arial" w:hAnsi="Arial" w:cs="Arial"/>
                <w:i/>
                <w:color w:val="000000"/>
                <w:sz w:val="20"/>
                <w:szCs w:val="20"/>
                <w:u w:val="single"/>
              </w:rPr>
              <w:t>Kindly</w:t>
            </w:r>
            <w:proofErr w:type="gramEnd"/>
            <w:r w:rsidRPr="00DE1EDE">
              <w:rPr>
                <w:rFonts w:ascii="Arial" w:hAnsi="Arial" w:cs="Arial"/>
                <w:i/>
                <w:color w:val="000000"/>
                <w:sz w:val="20"/>
                <w:szCs w:val="20"/>
                <w:u w:val="single"/>
              </w:rPr>
              <w:t xml:space="preserve"> please write down the ethical issues here in detail)</w:t>
            </w:r>
          </w:p>
          <w:p w14:paraId="4149F25C" w14:textId="77777777" w:rsidR="006A6FA1" w:rsidRPr="00DE1EDE" w:rsidRDefault="006A6FA1">
            <w:pPr>
              <w:pBdr>
                <w:top w:val="nil"/>
                <w:left w:val="nil"/>
                <w:bottom w:val="nil"/>
                <w:right w:val="nil"/>
                <w:between w:val="nil"/>
              </w:pBdr>
              <w:rPr>
                <w:rFonts w:ascii="Arial" w:hAnsi="Arial" w:cs="Arial"/>
                <w:color w:val="000000"/>
                <w:sz w:val="20"/>
                <w:szCs w:val="20"/>
              </w:rPr>
            </w:pPr>
          </w:p>
          <w:p w14:paraId="4CE39B46" w14:textId="77777777" w:rsidR="006A6FA1" w:rsidRPr="00DE1EDE" w:rsidRDefault="00000000">
            <w:pPr>
              <w:pBdr>
                <w:top w:val="nil"/>
                <w:left w:val="nil"/>
                <w:bottom w:val="nil"/>
                <w:right w:val="nil"/>
                <w:between w:val="nil"/>
              </w:pBdr>
              <w:rPr>
                <w:rFonts w:ascii="Arial" w:hAnsi="Arial" w:cs="Arial"/>
                <w:color w:val="000000"/>
                <w:sz w:val="20"/>
                <w:szCs w:val="20"/>
              </w:rPr>
            </w:pPr>
            <w:r w:rsidRPr="00DE1EDE">
              <w:rPr>
                <w:rFonts w:ascii="Arial" w:hAnsi="Arial" w:cs="Arial"/>
                <w:color w:val="000000"/>
                <w:sz w:val="20"/>
                <w:szCs w:val="20"/>
              </w:rPr>
              <w:t>No</w:t>
            </w:r>
          </w:p>
        </w:tc>
        <w:tc>
          <w:tcPr>
            <w:tcW w:w="5677" w:type="dxa"/>
            <w:vAlign w:val="center"/>
          </w:tcPr>
          <w:p w14:paraId="52C89CD4" w14:textId="77777777" w:rsidR="006A6FA1" w:rsidRPr="00DE1EDE" w:rsidRDefault="006A6FA1">
            <w:pPr>
              <w:rPr>
                <w:rFonts w:ascii="Arial" w:hAnsi="Arial" w:cs="Arial"/>
                <w:sz w:val="20"/>
                <w:szCs w:val="20"/>
              </w:rPr>
            </w:pPr>
          </w:p>
          <w:p w14:paraId="17F2EBD4" w14:textId="549F7A92" w:rsidR="006A6FA1" w:rsidRPr="00DE1EDE" w:rsidRDefault="00AA5E32">
            <w:pPr>
              <w:rPr>
                <w:rFonts w:ascii="Arial" w:hAnsi="Arial" w:cs="Arial"/>
                <w:sz w:val="20"/>
                <w:szCs w:val="20"/>
              </w:rPr>
            </w:pPr>
            <w:r w:rsidRPr="00DE1EDE">
              <w:rPr>
                <w:rFonts w:ascii="Arial" w:hAnsi="Arial" w:cs="Arial"/>
                <w:b/>
                <w:sz w:val="20"/>
                <w:szCs w:val="20"/>
              </w:rPr>
              <w:t>The article makes it clear that there is no need for ethics committee review, as the data collected is publicly available from the Brazilian government.</w:t>
            </w:r>
          </w:p>
          <w:p w14:paraId="5D4DE979" w14:textId="77777777" w:rsidR="006A6FA1" w:rsidRPr="00DE1EDE" w:rsidRDefault="006A6FA1">
            <w:pPr>
              <w:pBdr>
                <w:top w:val="nil"/>
                <w:left w:val="nil"/>
                <w:bottom w:val="nil"/>
                <w:right w:val="nil"/>
                <w:between w:val="nil"/>
              </w:pBdr>
              <w:rPr>
                <w:rFonts w:ascii="Arial" w:hAnsi="Arial" w:cs="Arial"/>
                <w:color w:val="000000"/>
                <w:sz w:val="20"/>
                <w:szCs w:val="20"/>
              </w:rPr>
            </w:pPr>
          </w:p>
        </w:tc>
      </w:tr>
    </w:tbl>
    <w:p w14:paraId="2F100A90" w14:textId="77777777" w:rsidR="006A6FA1" w:rsidRPr="00DE1EDE" w:rsidRDefault="006A6FA1">
      <w:pPr>
        <w:pBdr>
          <w:top w:val="nil"/>
          <w:left w:val="nil"/>
          <w:bottom w:val="nil"/>
          <w:right w:val="nil"/>
          <w:between w:val="nil"/>
        </w:pBdr>
        <w:jc w:val="both"/>
        <w:rPr>
          <w:rFonts w:ascii="Arial" w:eastAsia="Arial" w:hAnsi="Arial" w:cs="Arial"/>
          <w:color w:val="000000"/>
          <w:sz w:val="20"/>
          <w:szCs w:val="20"/>
        </w:rPr>
      </w:pPr>
    </w:p>
    <w:p w14:paraId="01AA5240" w14:textId="77777777" w:rsidR="00DE1EDE" w:rsidRPr="00DE1EDE" w:rsidRDefault="00DE1EDE">
      <w:pPr>
        <w:pBdr>
          <w:top w:val="nil"/>
          <w:left w:val="nil"/>
          <w:bottom w:val="nil"/>
          <w:right w:val="nil"/>
          <w:between w:val="nil"/>
        </w:pBdr>
        <w:jc w:val="both"/>
        <w:rPr>
          <w:rFonts w:ascii="Arial" w:eastAsia="Arial" w:hAnsi="Arial" w:cs="Arial"/>
          <w:color w:val="000000"/>
          <w:sz w:val="20"/>
          <w:szCs w:val="20"/>
        </w:rPr>
      </w:pPr>
    </w:p>
    <w:sectPr w:rsidR="00DE1EDE" w:rsidRPr="00DE1EDE" w:rsidSect="008D29DB">
      <w:headerReference w:type="default" r:id="rId8"/>
      <w:footerReference w:type="default" r:id="rId9"/>
      <w:pgSz w:w="23814" w:h="16839" w:orient="landscape"/>
      <w:pgMar w:top="156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7062E" w14:textId="77777777" w:rsidR="00910929" w:rsidRDefault="00910929">
      <w:r>
        <w:separator/>
      </w:r>
    </w:p>
  </w:endnote>
  <w:endnote w:type="continuationSeparator" w:id="0">
    <w:p w14:paraId="1305E2A1" w14:textId="77777777" w:rsidR="00910929" w:rsidRDefault="00910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2EBCBEC-5169-4752-A71D-F6697D129700}"/>
  </w:font>
  <w:font w:name="Courier New">
    <w:panose1 w:val="02070309020205020404"/>
    <w:charset w:val="00"/>
    <w:family w:val="modern"/>
    <w:pitch w:val="fixed"/>
    <w:sig w:usb0="E0002EFF" w:usb1="C0007843" w:usb2="00000009" w:usb3="00000000" w:csb0="000001FF" w:csb1="00000000"/>
  </w:font>
  <w:font w:name="Helvetica Neue">
    <w:charset w:val="00"/>
    <w:family w:val="auto"/>
    <w:pitch w:val="default"/>
    <w:embedRegular r:id="rId2" w:fontKey="{7554FB43-0B11-4B99-BEA1-EB2E4BF7F111}"/>
    <w:embedBold r:id="rId3" w:fontKey="{AC917395-B250-46A7-B5D9-612EDE66EF24}"/>
  </w:font>
  <w:font w:name="Arimo">
    <w:charset w:val="00"/>
    <w:family w:val="auto"/>
    <w:pitch w:val="default"/>
    <w:embedRegular r:id="rId4" w:fontKey="{366DCC15-9B94-4BCB-9FAD-B6F28E9DE9AD}"/>
    <w:embedBold r:id="rId5" w:fontKey="{D4894629-28A1-4637-9C4C-0F50F495CD47}"/>
  </w:font>
  <w:font w:name="Georgia">
    <w:panose1 w:val="02040502050405020303"/>
    <w:charset w:val="00"/>
    <w:family w:val="roman"/>
    <w:pitch w:val="variable"/>
    <w:sig w:usb0="00000287" w:usb1="00000000" w:usb2="00000000" w:usb3="00000000" w:csb0="0000009F" w:csb1="00000000"/>
    <w:embedRegular r:id="rId6" w:fontKey="{B8FF1A5F-2A2D-4349-93FB-C3400E0E6A8E}"/>
    <w:embedItalic r:id="rId7" w:fontKey="{FEEC5726-537B-4073-BA94-D6CDA3C8801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8" w:fontKey="{B6DFEF6E-FA82-48F2-917B-32B41E3CF1AC}"/>
  </w:font>
  <w:font w:name="Cambria">
    <w:panose1 w:val="02040503050406030204"/>
    <w:charset w:val="00"/>
    <w:family w:val="roman"/>
    <w:pitch w:val="variable"/>
    <w:sig w:usb0="E00006FF" w:usb1="420024FF" w:usb2="02000000" w:usb3="00000000" w:csb0="0000019F" w:csb1="00000000"/>
    <w:embedRegular r:id="rId9" w:fontKey="{6D11ED1D-7FBA-4780-9C7D-A1F4F43078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890D5" w14:textId="77777777" w:rsidR="006A6FA1"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5724F4" w14:textId="77777777" w:rsidR="00910929" w:rsidRDefault="00910929">
      <w:r>
        <w:separator/>
      </w:r>
    </w:p>
  </w:footnote>
  <w:footnote w:type="continuationSeparator" w:id="0">
    <w:p w14:paraId="6264DBB5" w14:textId="77777777" w:rsidR="00910929" w:rsidRDefault="009109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C3CB4" w14:textId="77777777" w:rsidR="006A6FA1" w:rsidRDefault="006A6FA1">
    <w:pPr>
      <w:spacing w:after="280"/>
      <w:jc w:val="center"/>
      <w:rPr>
        <w:rFonts w:ascii="Arial" w:eastAsia="Arial" w:hAnsi="Arial" w:cs="Arial"/>
        <w:color w:val="003399"/>
        <w:u w:val="single"/>
      </w:rPr>
    </w:pPr>
  </w:p>
  <w:p w14:paraId="2091B569" w14:textId="77777777" w:rsidR="006A6FA1" w:rsidRDefault="00000000">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D067764"/>
    <w:multiLevelType w:val="multilevel"/>
    <w:tmpl w:val="0478B72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6E3C4121"/>
    <w:multiLevelType w:val="multilevel"/>
    <w:tmpl w:val="C158DD2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1329165714">
    <w:abstractNumId w:val="1"/>
  </w:num>
  <w:num w:numId="2" w16cid:durableId="8531096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6FA1"/>
    <w:rsid w:val="002B2DB9"/>
    <w:rsid w:val="004C2865"/>
    <w:rsid w:val="005A7A9E"/>
    <w:rsid w:val="006A6FA1"/>
    <w:rsid w:val="007F4E6B"/>
    <w:rsid w:val="008D29DB"/>
    <w:rsid w:val="00910929"/>
    <w:rsid w:val="00AA5E32"/>
    <w:rsid w:val="00B15D92"/>
    <w:rsid w:val="00B3029B"/>
    <w:rsid w:val="00B92886"/>
    <w:rsid w:val="00DE1ED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10B2BA"/>
  <w15:docId w15:val="{7699305E-EDEB-4E99-8D73-249612D83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4</Pages>
  <Words>1268</Words>
  <Characters>7231</Characters>
  <Application>Microsoft Office Word</Application>
  <DocSecurity>0</DocSecurity>
  <Lines>60</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4</cp:revision>
  <dcterms:created xsi:type="dcterms:W3CDTF">2025-10-31T15:20:00Z</dcterms:created>
  <dcterms:modified xsi:type="dcterms:W3CDTF">2025-11-01T11:36:00Z</dcterms:modified>
</cp:coreProperties>
</file>